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350D" w14:textId="18E25464" w:rsidR="00DD1FE0" w:rsidRPr="00DD1FE0" w:rsidRDefault="00DD1FE0" w:rsidP="00DD1F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9C3785" w14:textId="77777777" w:rsidR="00DD1FE0" w:rsidRDefault="00DD1FE0" w:rsidP="00DD1F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5274E0" w14:textId="77777777" w:rsidR="00DD1FE0" w:rsidRDefault="00DD1FE0" w:rsidP="00DD1F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7E5A83D2" w14:textId="0D0361D4" w:rsidR="00DD1FE0" w:rsidRPr="00BD2DE8" w:rsidRDefault="00DD1FE0" w:rsidP="00DD1F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Equality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0DD14259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AD6A2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B7DB01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The aim of this policy is to ensure that everyone is treated fairly and with respect and that our</w:t>
      </w:r>
    </w:p>
    <w:p w14:paraId="3E597FD8" w14:textId="7777777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club is equally accessible to all.</w:t>
      </w:r>
    </w:p>
    <w:p w14:paraId="28AC1C56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A4A14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 xml:space="preserve">Harling Colts FC is responsible for setting standards and values to apply throughout the club at </w:t>
      </w:r>
    </w:p>
    <w:p w14:paraId="598D6E0C" w14:textId="26A21AB2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every level. Football belongs to and should be enjoyed by anyone who wants to participate in</w:t>
      </w:r>
      <w:r>
        <w:rPr>
          <w:rFonts w:ascii="Arial" w:hAnsi="Arial" w:cs="Arial"/>
          <w:sz w:val="20"/>
          <w:szCs w:val="20"/>
        </w:rPr>
        <w:t xml:space="preserve"> </w:t>
      </w:r>
      <w:r w:rsidRPr="00DD1FE0">
        <w:rPr>
          <w:rFonts w:ascii="Arial" w:hAnsi="Arial" w:cs="Arial"/>
          <w:sz w:val="20"/>
          <w:szCs w:val="20"/>
        </w:rPr>
        <w:t>it.</w:t>
      </w:r>
    </w:p>
    <w:p w14:paraId="3A71713B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3AD95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Harling Colts FC in all its activities will not discriminate or in any way, treat anyone less favourably</w:t>
      </w:r>
    </w:p>
    <w:p w14:paraId="6AE70431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on grounds of age, gender, gender reassignment, sexual orientation, marital status, race,</w:t>
      </w:r>
    </w:p>
    <w:p w14:paraId="3B98CE8D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nationality, ethnic origin, colour, religion or belief, ability or disability. The club will ensure it</w:t>
      </w:r>
    </w:p>
    <w:p w14:paraId="7038CFB6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treats people fairly and with respect and that it will provide access and opportunities for all</w:t>
      </w:r>
    </w:p>
    <w:p w14:paraId="4E8566D0" w14:textId="7777777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members of the community to take part in and enjoy its activities.</w:t>
      </w:r>
    </w:p>
    <w:p w14:paraId="1D4D0EA3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61067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Harling Colts FC will not tolerate harassment, bullying, abuse or victimisation of an individual,</w:t>
      </w:r>
    </w:p>
    <w:p w14:paraId="3F702D43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which for the purposes of this policy and the actions and sanction applicable is regarded as</w:t>
      </w:r>
    </w:p>
    <w:p w14:paraId="4D854845" w14:textId="5B7283A1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 xml:space="preserve">discrimination. This includes sexual or racially based harassment or other </w:t>
      </w:r>
      <w:r w:rsidRPr="00DD1FE0">
        <w:rPr>
          <w:rFonts w:ascii="Arial" w:hAnsi="Arial" w:cs="Arial"/>
          <w:sz w:val="20"/>
          <w:szCs w:val="20"/>
        </w:rPr>
        <w:t>discriminatory</w:t>
      </w:r>
    </w:p>
    <w:p w14:paraId="0D324C3F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behaviour, whether physical or verbal. The club will work to ensure that such behaviour is met</w:t>
      </w:r>
    </w:p>
    <w:p w14:paraId="5DA3C3CF" w14:textId="13EDABD4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 xml:space="preserve">with appropriate action in whatever </w:t>
      </w:r>
      <w:r w:rsidRPr="00DD1FE0">
        <w:rPr>
          <w:rFonts w:ascii="Arial" w:hAnsi="Arial" w:cs="Arial"/>
          <w:sz w:val="20"/>
          <w:szCs w:val="20"/>
        </w:rPr>
        <w:t>context,</w:t>
      </w:r>
      <w:r w:rsidRPr="00DD1FE0">
        <w:rPr>
          <w:rFonts w:ascii="Arial" w:hAnsi="Arial" w:cs="Arial"/>
          <w:sz w:val="20"/>
          <w:szCs w:val="20"/>
        </w:rPr>
        <w:t xml:space="preserve"> it occurs.</w:t>
      </w:r>
    </w:p>
    <w:p w14:paraId="54C64D1B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9BBB81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Harling Colts FC is committed to taking positive action where inequalities exist and to the</w:t>
      </w:r>
    </w:p>
    <w:p w14:paraId="677545DD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development of a programme of ongoing training and awareness raising events and activities</w:t>
      </w:r>
    </w:p>
    <w:p w14:paraId="19060ED2" w14:textId="49F3C04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to</w:t>
      </w:r>
      <w:r w:rsidRPr="00DD1FE0">
        <w:rPr>
          <w:rFonts w:ascii="Arial" w:hAnsi="Arial" w:cs="Arial"/>
          <w:sz w:val="20"/>
          <w:szCs w:val="20"/>
        </w:rPr>
        <w:t xml:space="preserve"> promote the eradication of discrimination and promote equality in football.</w:t>
      </w:r>
    </w:p>
    <w:p w14:paraId="5C119521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735879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Harling Colts FC is committed to a policy of equal treatment of all members and requires all</w:t>
      </w:r>
    </w:p>
    <w:p w14:paraId="1C15C6B1" w14:textId="7777777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members to abide and adhere to these policies and the requirements of the Equality Act 2010.</w:t>
      </w:r>
    </w:p>
    <w:p w14:paraId="082C294F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7438A4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Harling Colts FC commits itself to the immediate investigation of any claims when brought to its</w:t>
      </w:r>
    </w:p>
    <w:p w14:paraId="27AD91DE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attention, of discrimination on the above grounds and where such is found to be the case, a</w:t>
      </w:r>
    </w:p>
    <w:p w14:paraId="48C1C485" w14:textId="7777777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 xml:space="preserve">requirement that the practice </w:t>
      </w:r>
      <w:proofErr w:type="gramStart"/>
      <w:r w:rsidRPr="00DD1FE0">
        <w:rPr>
          <w:rFonts w:ascii="Arial" w:hAnsi="Arial" w:cs="Arial"/>
          <w:sz w:val="20"/>
          <w:szCs w:val="20"/>
        </w:rPr>
        <w:t>stop</w:t>
      </w:r>
      <w:proofErr w:type="gramEnd"/>
      <w:r w:rsidRPr="00DD1FE0">
        <w:rPr>
          <w:rFonts w:ascii="Arial" w:hAnsi="Arial" w:cs="Arial"/>
          <w:sz w:val="20"/>
          <w:szCs w:val="20"/>
        </w:rPr>
        <w:t xml:space="preserve"> and sanctions are imposes as appropriate.</w:t>
      </w:r>
    </w:p>
    <w:p w14:paraId="3131BCA1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9CF81C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Our commitment is to confront and eliminate discrimination whether by reason of age,</w:t>
      </w:r>
    </w:p>
    <w:p w14:paraId="3CE72330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gender, gender reassignment, sexual orientation, marital status, race, nationality, ethnic origin,</w:t>
      </w:r>
    </w:p>
    <w:p w14:paraId="0A3DBA30" w14:textId="77777777" w:rsid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colour, religion or belief, ability or disability and to encourage equal opportunities.</w:t>
      </w:r>
    </w:p>
    <w:p w14:paraId="0C388756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1C7D6E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This policy is fully supported by the Club Officers who are responsible for the implementation</w:t>
      </w:r>
    </w:p>
    <w:p w14:paraId="4904D56E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1FE0">
        <w:rPr>
          <w:rFonts w:ascii="Arial" w:hAnsi="Arial" w:cs="Arial"/>
          <w:sz w:val="20"/>
          <w:szCs w:val="20"/>
        </w:rPr>
        <w:t>of this policy.</w:t>
      </w:r>
    </w:p>
    <w:p w14:paraId="11117252" w14:textId="77777777" w:rsidR="00DD1FE0" w:rsidRPr="00DD1FE0" w:rsidRDefault="00DD1FE0" w:rsidP="00DD1FE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D1FE0" w:rsidRPr="00DD1FE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CFF0" w14:textId="77777777" w:rsidR="00DD1FE0" w:rsidRDefault="00DD1FE0" w:rsidP="00DD1FE0">
      <w:pPr>
        <w:spacing w:after="0" w:line="240" w:lineRule="auto"/>
      </w:pPr>
      <w:r>
        <w:separator/>
      </w:r>
    </w:p>
  </w:endnote>
  <w:endnote w:type="continuationSeparator" w:id="0">
    <w:p w14:paraId="00546426" w14:textId="77777777" w:rsidR="00DD1FE0" w:rsidRDefault="00DD1FE0" w:rsidP="00DD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168A" w14:textId="1457CADC" w:rsidR="00DD1FE0" w:rsidRPr="00BD2DE8" w:rsidRDefault="00DD1FE0" w:rsidP="00DD1FE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Equality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28899CE7" w14:textId="77777777" w:rsidR="00DD1FE0" w:rsidRPr="00BD2DE8" w:rsidRDefault="00DD1FE0" w:rsidP="00DD1FE0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634879F4" w14:textId="77777777" w:rsidR="00DD1FE0" w:rsidRDefault="00DD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2AB2" w14:textId="77777777" w:rsidR="00DD1FE0" w:rsidRDefault="00DD1FE0" w:rsidP="00DD1FE0">
      <w:pPr>
        <w:spacing w:after="0" w:line="240" w:lineRule="auto"/>
      </w:pPr>
      <w:r>
        <w:separator/>
      </w:r>
    </w:p>
  </w:footnote>
  <w:footnote w:type="continuationSeparator" w:id="0">
    <w:p w14:paraId="16A486DC" w14:textId="77777777" w:rsidR="00DD1FE0" w:rsidRDefault="00DD1FE0" w:rsidP="00DD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804F" w14:textId="0658C37E" w:rsidR="00DD1FE0" w:rsidRDefault="00DD1FE0" w:rsidP="00DD1FE0">
    <w:pPr>
      <w:pStyle w:val="Header"/>
      <w:jc w:val="center"/>
    </w:pPr>
    <w:r w:rsidRPr="00BD2DE8">
      <w:rPr>
        <w:noProof/>
      </w:rPr>
      <w:drawing>
        <wp:inline distT="0" distB="0" distL="0" distR="0" wp14:anchorId="165064C2" wp14:editId="253631DB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0"/>
    <w:rsid w:val="007115A7"/>
    <w:rsid w:val="00D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7944F5"/>
  <w15:chartTrackingRefBased/>
  <w15:docId w15:val="{475AAB79-DB36-48E3-917C-B9147076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F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E0"/>
  </w:style>
  <w:style w:type="paragraph" w:styleId="Footer">
    <w:name w:val="footer"/>
    <w:basedOn w:val="Normal"/>
    <w:link w:val="FooterChar"/>
    <w:uiPriority w:val="99"/>
    <w:unhideWhenUsed/>
    <w:rsid w:val="00DD1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2024-07-27T08:39:00Z</dcterms:created>
  <dcterms:modified xsi:type="dcterms:W3CDTF">2024-07-27T08:43:00Z</dcterms:modified>
</cp:coreProperties>
</file>